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6D" w:rsidRPr="008A2F19" w:rsidRDefault="00E4777E" w:rsidP="008A2F19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A2F19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9A2F6D" w:rsidRPr="008A2F19">
        <w:rPr>
          <w:rFonts w:ascii="Times New Roman" w:hAnsi="Times New Roman" w:cs="Times New Roman"/>
          <w:sz w:val="24"/>
          <w:szCs w:val="24"/>
        </w:rPr>
        <w:t>бюджетное общеобразовательное учреждение</w:t>
      </w:r>
    </w:p>
    <w:p w:rsidR="009A2F6D" w:rsidRPr="008A2F19" w:rsidRDefault="009A2F6D" w:rsidP="008A2F19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A2F19">
        <w:rPr>
          <w:rFonts w:ascii="Times New Roman" w:hAnsi="Times New Roman" w:cs="Times New Roman"/>
          <w:sz w:val="24"/>
          <w:szCs w:val="24"/>
        </w:rPr>
        <w:t>« Конёвская средняя  школа»</w:t>
      </w:r>
    </w:p>
    <w:p w:rsidR="009A2F6D" w:rsidRPr="008A2F19" w:rsidRDefault="009A2F6D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2F6D" w:rsidRPr="008A2F19" w:rsidRDefault="009A2F6D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2F6D" w:rsidRPr="008A2F19" w:rsidRDefault="009A2F6D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2F6D" w:rsidRDefault="009A2F6D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2F19" w:rsidRDefault="008A2F19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2F19" w:rsidRDefault="008A2F19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2F19" w:rsidRDefault="008A2F19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2F19" w:rsidRDefault="008A2F19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2F19" w:rsidRDefault="008A2F19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A2F19" w:rsidRPr="008A2F19" w:rsidRDefault="008A2F19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2F6D" w:rsidRPr="008A2F19" w:rsidRDefault="009A2F6D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2F6D" w:rsidRPr="008A2F19" w:rsidRDefault="00D635D8" w:rsidP="008A2F19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F19">
        <w:rPr>
          <w:rFonts w:ascii="Times New Roman" w:hAnsi="Times New Roman" w:cs="Times New Roman"/>
          <w:b/>
          <w:sz w:val="24"/>
          <w:szCs w:val="24"/>
        </w:rPr>
        <w:t>Рабочая программа учебного предмета</w:t>
      </w:r>
    </w:p>
    <w:p w:rsidR="00E4777E" w:rsidRPr="008A2F19" w:rsidRDefault="00D635D8" w:rsidP="008A2F19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F19">
        <w:rPr>
          <w:rFonts w:ascii="Times New Roman" w:hAnsi="Times New Roman" w:cs="Times New Roman"/>
          <w:b/>
          <w:sz w:val="24"/>
          <w:szCs w:val="24"/>
        </w:rPr>
        <w:t>«Х</w:t>
      </w:r>
      <w:r w:rsidR="00E4777E" w:rsidRPr="008A2F19">
        <w:rPr>
          <w:rFonts w:ascii="Times New Roman" w:hAnsi="Times New Roman" w:cs="Times New Roman"/>
          <w:b/>
          <w:sz w:val="24"/>
          <w:szCs w:val="24"/>
        </w:rPr>
        <w:t>имия</w:t>
      </w:r>
      <w:r w:rsidRPr="008A2F19">
        <w:rPr>
          <w:rFonts w:ascii="Times New Roman" w:hAnsi="Times New Roman" w:cs="Times New Roman"/>
          <w:b/>
          <w:sz w:val="24"/>
          <w:szCs w:val="24"/>
        </w:rPr>
        <w:t>»</w:t>
      </w:r>
    </w:p>
    <w:p w:rsidR="00E4777E" w:rsidRPr="008A2F19" w:rsidRDefault="00E4777E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A2F19">
        <w:rPr>
          <w:rFonts w:ascii="Times New Roman" w:hAnsi="Times New Roman" w:cs="Times New Roman"/>
          <w:sz w:val="24"/>
          <w:szCs w:val="24"/>
        </w:rPr>
        <w:t>9 класс</w:t>
      </w:r>
    </w:p>
    <w:p w:rsidR="00E4777E" w:rsidRPr="008A2F19" w:rsidRDefault="00E4777E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0460" w:rsidRPr="008A2F19" w:rsidRDefault="00380460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B14E7B" w:rsidP="008A2F19">
      <w:pPr>
        <w:spacing w:after="0"/>
        <w:ind w:right="-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A2F19">
        <w:rPr>
          <w:rFonts w:ascii="Times New Roman" w:hAnsi="Times New Roman" w:cs="Times New Roman"/>
          <w:sz w:val="24"/>
          <w:szCs w:val="24"/>
        </w:rPr>
        <w:t>Программу разработала</w:t>
      </w:r>
      <w:r w:rsidR="00E4777E" w:rsidRPr="008A2F19">
        <w:rPr>
          <w:rFonts w:ascii="Times New Roman" w:hAnsi="Times New Roman" w:cs="Times New Roman"/>
          <w:sz w:val="24"/>
          <w:szCs w:val="24"/>
        </w:rPr>
        <w:t>:</w:t>
      </w:r>
    </w:p>
    <w:p w:rsidR="00E4777E" w:rsidRPr="008A2F19" w:rsidRDefault="00E4777E" w:rsidP="008A2F19">
      <w:pPr>
        <w:spacing w:after="0"/>
        <w:ind w:right="-1" w:firstLine="567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A2F19">
        <w:rPr>
          <w:rFonts w:ascii="Times New Roman" w:hAnsi="Times New Roman" w:cs="Times New Roman"/>
          <w:sz w:val="24"/>
          <w:szCs w:val="24"/>
        </w:rPr>
        <w:t>Шеметова</w:t>
      </w:r>
      <w:proofErr w:type="spellEnd"/>
      <w:r w:rsidRPr="008A2F19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546822" w:rsidRPr="008A2F19" w:rsidRDefault="00546822" w:rsidP="008A2F19">
      <w:pPr>
        <w:spacing w:after="0"/>
        <w:ind w:right="-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A2F19">
        <w:rPr>
          <w:rFonts w:ascii="Times New Roman" w:hAnsi="Times New Roman" w:cs="Times New Roman"/>
          <w:sz w:val="24"/>
          <w:szCs w:val="24"/>
        </w:rPr>
        <w:t>учитель химии</w:t>
      </w:r>
      <w:r w:rsidR="001C58B0" w:rsidRPr="008A2F19">
        <w:rPr>
          <w:rFonts w:ascii="Times New Roman" w:hAnsi="Times New Roman" w:cs="Times New Roman"/>
          <w:sz w:val="24"/>
          <w:szCs w:val="24"/>
        </w:rPr>
        <w:t xml:space="preserve"> и географии</w:t>
      </w: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35D8" w:rsidRPr="008A2F19" w:rsidRDefault="00D635D8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4E7B" w:rsidRPr="008A2F19" w:rsidRDefault="00B14E7B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B14E7B" w:rsidRPr="008A2F19" w:rsidRDefault="00B14E7B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B14E7B" w:rsidRDefault="00B14E7B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8A2F19" w:rsidRDefault="008A2F19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</w:p>
    <w:p w:rsidR="00E27183" w:rsidRPr="008A2F19" w:rsidRDefault="00E27183" w:rsidP="008A2F19">
      <w:pPr>
        <w:pStyle w:val="2"/>
        <w:shd w:val="clear" w:color="auto" w:fill="auto"/>
        <w:spacing w:after="0" w:line="220" w:lineRule="exact"/>
        <w:ind w:right="-1" w:firstLine="567"/>
        <w:jc w:val="both"/>
        <w:rPr>
          <w:b/>
          <w:sz w:val="24"/>
          <w:szCs w:val="24"/>
        </w:rPr>
      </w:pPr>
      <w:r w:rsidRPr="008A2F19">
        <w:rPr>
          <w:b/>
          <w:sz w:val="24"/>
          <w:szCs w:val="24"/>
        </w:rPr>
        <w:lastRenderedPageBreak/>
        <w:t>Пояснительная записка</w:t>
      </w:r>
    </w:p>
    <w:p w:rsidR="008A2F19" w:rsidRDefault="008A2F19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2F19" w:rsidRPr="008A2F19" w:rsidRDefault="008A2F19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F19">
        <w:rPr>
          <w:rFonts w:ascii="Times New Roman" w:hAnsi="Times New Roman" w:cs="Times New Roman"/>
          <w:sz w:val="24"/>
          <w:szCs w:val="24"/>
        </w:rPr>
        <w:t>Программа учебного предмета «Химия» разработана в соответст</w:t>
      </w:r>
      <w:r>
        <w:rPr>
          <w:rFonts w:ascii="Times New Roman" w:hAnsi="Times New Roman" w:cs="Times New Roman"/>
          <w:sz w:val="24"/>
          <w:szCs w:val="24"/>
        </w:rPr>
        <w:t xml:space="preserve">вии требованиями  обновлённого Федерального государственного </w:t>
      </w:r>
      <w:r w:rsidRPr="008A2F19">
        <w:rPr>
          <w:rFonts w:ascii="Times New Roman" w:hAnsi="Times New Roman" w:cs="Times New Roman"/>
          <w:sz w:val="24"/>
          <w:szCs w:val="24"/>
        </w:rPr>
        <w:t>образовательного стандарта основного общего об</w:t>
      </w:r>
      <w:r>
        <w:rPr>
          <w:rFonts w:ascii="Times New Roman" w:hAnsi="Times New Roman" w:cs="Times New Roman"/>
          <w:sz w:val="24"/>
          <w:szCs w:val="24"/>
        </w:rPr>
        <w:t xml:space="preserve">разования (ФГОС ООО), с учётом </w:t>
      </w:r>
      <w:r w:rsidRPr="008A2F19">
        <w:rPr>
          <w:rFonts w:ascii="Times New Roman" w:hAnsi="Times New Roman" w:cs="Times New Roman"/>
          <w:sz w:val="24"/>
          <w:szCs w:val="24"/>
        </w:rPr>
        <w:t>федеральных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ьных программ основного общего </w:t>
      </w:r>
      <w:r w:rsidRPr="008A2F19">
        <w:rPr>
          <w:rFonts w:ascii="Times New Roman" w:hAnsi="Times New Roman" w:cs="Times New Roman"/>
          <w:sz w:val="24"/>
          <w:szCs w:val="24"/>
        </w:rPr>
        <w:t>образования (ФОП ООО), Основной образовательной программы осн</w:t>
      </w:r>
      <w:r>
        <w:rPr>
          <w:rFonts w:ascii="Times New Roman" w:hAnsi="Times New Roman" w:cs="Times New Roman"/>
          <w:sz w:val="24"/>
          <w:szCs w:val="24"/>
        </w:rPr>
        <w:t xml:space="preserve">овного </w:t>
      </w:r>
      <w:r w:rsidRPr="008A2F19">
        <w:rPr>
          <w:rFonts w:ascii="Times New Roman" w:hAnsi="Times New Roman" w:cs="Times New Roman"/>
          <w:sz w:val="24"/>
          <w:szCs w:val="24"/>
        </w:rPr>
        <w:t>общего образования МБОУ «Конёвс</w:t>
      </w:r>
      <w:r>
        <w:rPr>
          <w:rFonts w:ascii="Times New Roman" w:hAnsi="Times New Roman" w:cs="Times New Roman"/>
          <w:sz w:val="24"/>
          <w:szCs w:val="24"/>
        </w:rPr>
        <w:t xml:space="preserve">кая школа» и Рабочей программы </w:t>
      </w:r>
      <w:r w:rsidRPr="008A2F19">
        <w:rPr>
          <w:rFonts w:ascii="Times New Roman" w:hAnsi="Times New Roman" w:cs="Times New Roman"/>
          <w:sz w:val="24"/>
          <w:szCs w:val="24"/>
        </w:rPr>
        <w:t>воспитания МБОУ «Конёвская школа».</w:t>
      </w:r>
    </w:p>
    <w:p w:rsidR="008A2F19" w:rsidRDefault="008A2F19" w:rsidP="008A2F19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2F19" w:rsidRPr="00E445A2" w:rsidRDefault="008A2F19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5A2">
        <w:rPr>
          <w:rFonts w:ascii="Times New Roman" w:hAnsi="Times New Roman" w:cs="Times New Roman"/>
          <w:b/>
          <w:sz w:val="24"/>
          <w:szCs w:val="24"/>
        </w:rPr>
        <w:t>2. Содержание учебного предмета (68ч.)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color w:val="000000"/>
          <w:sz w:val="24"/>
          <w:szCs w:val="24"/>
        </w:rPr>
        <w:t>Вещество и химическая реакция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 и эндотермические реакции, термохимические уравнения.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Теория электролитической диссоциации. Электролиты и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Реакц</w:t>
      </w: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ии ио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E445A2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E445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</w:t>
      </w:r>
      <w:r w:rsidRPr="00E445A2">
        <w:rPr>
          <w:rFonts w:ascii="Times New Roman" w:hAnsi="Times New Roman"/>
          <w:color w:val="000000"/>
          <w:sz w:val="24"/>
          <w:szCs w:val="24"/>
        </w:rPr>
        <w:lastRenderedPageBreak/>
        <w:t>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color w:val="000000"/>
          <w:sz w:val="24"/>
          <w:szCs w:val="24"/>
        </w:rPr>
        <w:t>Неметаллы и их соединения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Хлороводород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хлороводорода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на организм человека. Важнейшие хлориды и их нахождение в природе.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Общая характеристика элементов </w:t>
      </w:r>
      <w:proofErr w:type="spellStart"/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VI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А-группы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Аллотропные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Общая характеристика элементов </w:t>
      </w:r>
      <w:proofErr w:type="spellStart"/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V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А-группы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аллотропные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Общая характеристика элементов </w:t>
      </w:r>
      <w:proofErr w:type="spellStart"/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IV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А-группы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. Особенности строения атомов, характерные степени окисления. Углерод,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аллотропные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карбонат-ионы</w:t>
      </w:r>
      <w:proofErr w:type="spellEnd"/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. Использование карбонатов в быту, медицине, промышленности и сельском хозяйстве.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</w:t>
      </w:r>
      <w:r w:rsidRPr="00E445A2">
        <w:rPr>
          <w:rFonts w:ascii="Times New Roman" w:hAnsi="Times New Roman"/>
          <w:color w:val="000000"/>
          <w:sz w:val="24"/>
          <w:szCs w:val="24"/>
        </w:rPr>
        <w:lastRenderedPageBreak/>
        <w:t>жирах, белках, углеводах – и их роли в жизни человека. Материальное единство органических и неорганических соединений.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E445A2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E445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хлорид-ионы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силикат-ионы</w:t>
      </w:r>
      <w:proofErr w:type="spellEnd"/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color w:val="000000"/>
          <w:sz w:val="24"/>
          <w:szCs w:val="24"/>
        </w:rPr>
        <w:t>Металлы и их соединения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натрия и калия. Применение щелочных металлов и их соединений.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>, соли). Жёсткость воды и способы её устранения.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Амфотерные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свойства оксида и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гидроксида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алюминия.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lastRenderedPageBreak/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и соли железа (II) и железа (III), их состав, свойства и получение.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</w:t>
      </w:r>
      <w:r w:rsidRPr="00E445A2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E445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(II) и железа (III), меди (II), наблюдение и описание процессов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амфотерных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свойств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гидроксида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алюминия и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гидроксида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цинка, решение экспериментальных задач по теме «Важнейшие металлы и их соединения».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color w:val="000000"/>
          <w:sz w:val="24"/>
          <w:szCs w:val="24"/>
        </w:rPr>
        <w:t>Химия и окружающая среда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b/>
          <w:i/>
          <w:color w:val="000000"/>
          <w:sz w:val="24"/>
          <w:szCs w:val="24"/>
        </w:rPr>
        <w:t>Химический эксперимент:</w:t>
      </w:r>
      <w:r w:rsidRPr="00E445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изучение образцов материалов (стекло, сплавы металлов, полимерные материалы).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E445A2">
        <w:rPr>
          <w:rFonts w:ascii="Times New Roman" w:hAnsi="Times New Roman"/>
          <w:b/>
          <w:i/>
          <w:color w:val="000000"/>
          <w:sz w:val="24"/>
          <w:szCs w:val="24"/>
        </w:rPr>
        <w:t>Межпредметные</w:t>
      </w:r>
      <w:proofErr w:type="spellEnd"/>
      <w:r w:rsidRPr="00E445A2">
        <w:rPr>
          <w:rFonts w:ascii="Times New Roman" w:hAnsi="Times New Roman"/>
          <w:b/>
          <w:i/>
          <w:color w:val="000000"/>
          <w:sz w:val="24"/>
          <w:szCs w:val="24"/>
        </w:rPr>
        <w:t xml:space="preserve"> связи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связей при изучении химии в 9 классе осуществляется через использование как общих </w:t>
      </w:r>
      <w:proofErr w:type="spellStart"/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естественно-научных</w:t>
      </w:r>
      <w:proofErr w:type="spellEnd"/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 понятий, так и понятий, являющихся системными для отдельных предметов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цикла.</w:t>
      </w:r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 xml:space="preserve">Общие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естественно-научные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E445A2" w:rsidRPr="00E445A2" w:rsidRDefault="00E445A2" w:rsidP="00E445A2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8A2F19" w:rsidRPr="008A2F19" w:rsidRDefault="008A2F19" w:rsidP="008A2F19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7183" w:rsidRPr="008A2F19" w:rsidRDefault="008A2F19" w:rsidP="008A2F19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27183" w:rsidRPr="008A2F19">
        <w:rPr>
          <w:rFonts w:ascii="Times New Roman" w:hAnsi="Times New Roman" w:cs="Times New Roman"/>
          <w:b/>
          <w:sz w:val="24"/>
          <w:szCs w:val="24"/>
        </w:rPr>
        <w:t>.Планируемые результаты освоения учебного предмета</w:t>
      </w:r>
    </w:p>
    <w:p w:rsidR="00E445A2" w:rsidRPr="00E445A2" w:rsidRDefault="00E445A2" w:rsidP="00E445A2">
      <w:pPr>
        <w:spacing w:after="0" w:line="264" w:lineRule="auto"/>
        <w:ind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К концу обучения в</w:t>
      </w:r>
      <w:r w:rsidRPr="00E445A2">
        <w:rPr>
          <w:rFonts w:ascii="Times New Roman" w:hAnsi="Times New Roman"/>
          <w:b/>
          <w:color w:val="000000"/>
          <w:sz w:val="24"/>
          <w:szCs w:val="24"/>
        </w:rPr>
        <w:t xml:space="preserve"> 9 классе</w:t>
      </w:r>
      <w:r w:rsidRPr="00E445A2">
        <w:rPr>
          <w:rFonts w:ascii="Times New Roman" w:hAnsi="Times New Roman"/>
          <w:color w:val="000000"/>
          <w:sz w:val="24"/>
          <w:szCs w:val="24"/>
        </w:rPr>
        <w:t xml:space="preserve"> предметные результаты на базовом уровне должны отражать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у обучающихся умений: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электроотрицательность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неэлектролиты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445A2">
        <w:rPr>
          <w:rFonts w:ascii="Times New Roman" w:hAnsi="Times New Roman"/>
          <w:color w:val="000000"/>
          <w:sz w:val="24"/>
          <w:szCs w:val="24"/>
        </w:rPr>
        <w:lastRenderedPageBreak/>
        <w:t>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использовать химическую символику для составления формул веществ и уравнений химических реакций;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Б-группа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E445A2" w:rsidRPr="00E445A2" w:rsidRDefault="00E445A2" w:rsidP="00E445A2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sz w:val="24"/>
          <w:szCs w:val="24"/>
        </w:rPr>
      </w:pPr>
      <w:r w:rsidRPr="00E445A2">
        <w:rPr>
          <w:rFonts w:ascii="Times New Roman" w:hAnsi="Times New Roman"/>
          <w:color w:val="000000"/>
          <w:sz w:val="24"/>
          <w:szCs w:val="24"/>
        </w:rPr>
        <w:t xml:space="preserve"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</w:t>
      </w:r>
      <w:r w:rsidRPr="00E445A2">
        <w:rPr>
          <w:rFonts w:ascii="Times New Roman" w:hAnsi="Times New Roman"/>
          <w:color w:val="000000"/>
          <w:sz w:val="24"/>
          <w:szCs w:val="24"/>
        </w:rPr>
        <w:lastRenderedPageBreak/>
        <w:t>сульфа</w:t>
      </w: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>т-</w:t>
      </w:r>
      <w:proofErr w:type="gramEnd"/>
      <w:r w:rsidRPr="00E445A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гидроксид-ионы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>, катионы аммония и ионы изученных металлов, присутствующие в водных растворах неорганических веществ;</w:t>
      </w:r>
    </w:p>
    <w:p w:rsidR="00B14E7B" w:rsidRPr="00E445A2" w:rsidRDefault="00E445A2" w:rsidP="00E445A2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45A2">
        <w:rPr>
          <w:rFonts w:ascii="Times New Roman" w:hAnsi="Times New Roman"/>
          <w:color w:val="000000"/>
          <w:sz w:val="24"/>
          <w:szCs w:val="24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 w:rsidRPr="00E445A2">
        <w:rPr>
          <w:rFonts w:ascii="Times New Roman" w:hAnsi="Times New Roman"/>
          <w:color w:val="000000"/>
          <w:sz w:val="24"/>
          <w:szCs w:val="24"/>
        </w:rPr>
        <w:t>естественно-научные</w:t>
      </w:r>
      <w:proofErr w:type="spellEnd"/>
      <w:r w:rsidRPr="00E445A2">
        <w:rPr>
          <w:rFonts w:ascii="Times New Roman" w:hAnsi="Times New Roman"/>
          <w:color w:val="000000"/>
          <w:sz w:val="24"/>
          <w:szCs w:val="24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B20143" w:rsidRDefault="00B20143" w:rsidP="008A2F19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5A2" w:rsidRDefault="00E445A2" w:rsidP="008A2F19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Тематическое планирование</w:t>
      </w:r>
    </w:p>
    <w:p w:rsidR="00E445A2" w:rsidRPr="00E445A2" w:rsidRDefault="00E445A2" w:rsidP="00E445A2">
      <w:pPr>
        <w:spacing w:after="0"/>
        <w:rPr>
          <w:sz w:val="24"/>
          <w:szCs w:val="24"/>
        </w:rPr>
      </w:pPr>
      <w:r w:rsidRPr="00E445A2">
        <w:rPr>
          <w:rFonts w:ascii="Times New Roman" w:hAnsi="Times New Roman"/>
          <w:b/>
          <w:color w:val="000000"/>
          <w:sz w:val="24"/>
          <w:szCs w:val="24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37"/>
        <w:gridCol w:w="3007"/>
        <w:gridCol w:w="752"/>
        <w:gridCol w:w="1134"/>
        <w:gridCol w:w="1276"/>
        <w:gridCol w:w="2547"/>
      </w:tblGrid>
      <w:tr w:rsidR="00E445A2" w:rsidRPr="00E445A2" w:rsidTr="00E445A2">
        <w:trPr>
          <w:trHeight w:val="144"/>
          <w:tblCellSpacing w:w="20" w:type="nil"/>
        </w:trPr>
        <w:tc>
          <w:tcPr>
            <w:tcW w:w="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spellEnd"/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62" w:type="dxa"/>
            <w:gridSpan w:val="3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</w:tc>
      </w:tr>
      <w:tr w:rsidR="00E445A2" w:rsidTr="00E445A2">
        <w:trPr>
          <w:trHeight w:val="144"/>
          <w:tblCellSpacing w:w="20" w:type="nil"/>
        </w:trPr>
        <w:tc>
          <w:tcPr>
            <w:tcW w:w="6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A2" w:rsidRDefault="00E445A2" w:rsidP="00E445A2"/>
        </w:tc>
        <w:tc>
          <w:tcPr>
            <w:tcW w:w="30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A2" w:rsidRDefault="00E445A2" w:rsidP="00E445A2"/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/>
              <w:rPr>
                <w:sz w:val="20"/>
                <w:szCs w:val="20"/>
              </w:rPr>
            </w:pPr>
            <w:r w:rsidRPr="00E445A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</w:tc>
        <w:tc>
          <w:tcPr>
            <w:tcW w:w="2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45A2" w:rsidRDefault="00E445A2" w:rsidP="00E445A2"/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9353" w:type="dxa"/>
            <w:gridSpan w:val="6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Tr="00E445A2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957" w:type="dxa"/>
            <w:gridSpan w:val="3"/>
            <w:tcMar>
              <w:top w:w="50" w:type="dxa"/>
              <w:left w:w="100" w:type="dxa"/>
            </w:tcMar>
            <w:vAlign w:val="center"/>
          </w:tcPr>
          <w:p w:rsidR="00E445A2" w:rsidRDefault="00E445A2" w:rsidP="00E445A2"/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9353" w:type="dxa"/>
            <w:gridSpan w:val="6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. Азот, фосфор и их соединения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. Углерод и 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их соединения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Tr="00E445A2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4957" w:type="dxa"/>
            <w:gridSpan w:val="3"/>
            <w:tcMar>
              <w:top w:w="50" w:type="dxa"/>
              <w:left w:w="100" w:type="dxa"/>
            </w:tcMar>
            <w:vAlign w:val="center"/>
          </w:tcPr>
          <w:p w:rsidR="00E445A2" w:rsidRDefault="00E445A2" w:rsidP="00E445A2"/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9353" w:type="dxa"/>
            <w:gridSpan w:val="6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Tr="00E445A2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957" w:type="dxa"/>
            <w:gridSpan w:val="3"/>
            <w:tcMar>
              <w:top w:w="50" w:type="dxa"/>
              <w:left w:w="100" w:type="dxa"/>
            </w:tcMar>
            <w:vAlign w:val="center"/>
          </w:tcPr>
          <w:p w:rsidR="00E445A2" w:rsidRDefault="00E445A2" w:rsidP="00E445A2"/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9353" w:type="dxa"/>
            <w:gridSpan w:val="6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0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Tr="00E445A2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7" w:type="dxa"/>
            <w:gridSpan w:val="3"/>
            <w:tcMar>
              <w:top w:w="50" w:type="dxa"/>
              <w:left w:w="100" w:type="dxa"/>
            </w:tcMar>
            <w:vAlign w:val="center"/>
          </w:tcPr>
          <w:p w:rsidR="00E445A2" w:rsidRDefault="00E445A2" w:rsidP="00E445A2"/>
        </w:tc>
      </w:tr>
      <w:tr w:rsidR="00E445A2" w:rsidRPr="00914110" w:rsidTr="00E445A2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4110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E445A2" w:rsidTr="00E445A2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52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/>
        </w:tc>
      </w:tr>
    </w:tbl>
    <w:p w:rsidR="00E445A2" w:rsidRPr="008A2F19" w:rsidRDefault="00E445A2" w:rsidP="008A2F19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7183" w:rsidRPr="008A2F19" w:rsidRDefault="00E445A2" w:rsidP="008A2F19">
      <w:pPr>
        <w:pStyle w:val="2"/>
        <w:shd w:val="clear" w:color="auto" w:fill="auto"/>
        <w:tabs>
          <w:tab w:val="left" w:pos="150"/>
        </w:tabs>
        <w:spacing w:after="0" w:line="274" w:lineRule="exact"/>
        <w:ind w:right="-1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947A2F" w:rsidRPr="008A2F19">
        <w:rPr>
          <w:b/>
          <w:sz w:val="24"/>
          <w:szCs w:val="24"/>
        </w:rPr>
        <w:t>.Поурочное</w:t>
      </w:r>
      <w:r w:rsidR="00B20143" w:rsidRPr="008A2F19">
        <w:rPr>
          <w:b/>
          <w:sz w:val="24"/>
          <w:szCs w:val="24"/>
        </w:rPr>
        <w:t xml:space="preserve"> планирование</w:t>
      </w:r>
    </w:p>
    <w:p w:rsidR="00FD0ED5" w:rsidRPr="008A2F19" w:rsidRDefault="00FD0ED5" w:rsidP="00E445A2">
      <w:pPr>
        <w:pStyle w:val="2"/>
        <w:shd w:val="clear" w:color="auto" w:fill="auto"/>
        <w:tabs>
          <w:tab w:val="left" w:pos="150"/>
        </w:tabs>
        <w:spacing w:after="0" w:line="274" w:lineRule="exact"/>
        <w:ind w:right="-1" w:firstLine="0"/>
        <w:jc w:val="both"/>
        <w:rPr>
          <w:sz w:val="24"/>
          <w:szCs w:val="24"/>
        </w:rPr>
      </w:pPr>
    </w:p>
    <w:tbl>
      <w:tblPr>
        <w:tblStyle w:val="ab"/>
        <w:tblW w:w="0" w:type="auto"/>
        <w:tblInd w:w="20" w:type="dxa"/>
        <w:tblLook w:val="04A0"/>
      </w:tblPr>
      <w:tblGrid>
        <w:gridCol w:w="870"/>
        <w:gridCol w:w="7176"/>
        <w:gridCol w:w="1505"/>
      </w:tblGrid>
      <w:tr w:rsidR="00FD0ED5" w:rsidRPr="008A2F19" w:rsidTr="00FD0ED5">
        <w:tc>
          <w:tcPr>
            <w:tcW w:w="939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2F1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A2F19">
              <w:rPr>
                <w:sz w:val="24"/>
                <w:szCs w:val="24"/>
              </w:rPr>
              <w:t>/</w:t>
            </w:r>
            <w:proofErr w:type="spellStart"/>
            <w:r w:rsidRPr="008A2F1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80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Темы разделов/уроков</w:t>
            </w:r>
          </w:p>
        </w:tc>
        <w:tc>
          <w:tcPr>
            <w:tcW w:w="1524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Количество часов</w:t>
            </w:r>
          </w:p>
        </w:tc>
      </w:tr>
      <w:tr w:rsidR="00FD0ED5" w:rsidRPr="008A2F19" w:rsidTr="006128BA">
        <w:tc>
          <w:tcPr>
            <w:tcW w:w="10543" w:type="dxa"/>
            <w:gridSpan w:val="3"/>
          </w:tcPr>
          <w:p w:rsidR="00FD0ED5" w:rsidRPr="008A2F19" w:rsidRDefault="00FD0ED5" w:rsidP="00E445A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ГЛАВА ПЕРВАЯ. </w:t>
            </w:r>
            <w:r w:rsidRPr="008A2F19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химических элементов и химических реакций (12ч.)</w:t>
            </w:r>
          </w:p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FD0ED5" w:rsidRPr="008A2F19" w:rsidRDefault="00FD0ED5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химического элемента - металла на основании его положения в Периодической системе Д.И.Менделеева</w:t>
            </w:r>
          </w:p>
        </w:tc>
        <w:tc>
          <w:tcPr>
            <w:tcW w:w="1524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FD0ED5" w:rsidRPr="008A2F19" w:rsidRDefault="00FD0ED5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химического элемента - неметалла на основании его положения в Периодической системе Д.И.Менделеева</w:t>
            </w:r>
          </w:p>
        </w:tc>
        <w:tc>
          <w:tcPr>
            <w:tcW w:w="1524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 xml:space="preserve">Характеристика химического элемента по кислотно-основным свойствам образуемых им соединений. </w:t>
            </w:r>
            <w:proofErr w:type="spellStart"/>
            <w:r w:rsidRPr="008A2F19">
              <w:rPr>
                <w:sz w:val="24"/>
                <w:szCs w:val="24"/>
              </w:rPr>
              <w:t>Амфотерные</w:t>
            </w:r>
            <w:proofErr w:type="spellEnd"/>
            <w:r w:rsidRPr="008A2F19">
              <w:rPr>
                <w:sz w:val="24"/>
                <w:szCs w:val="24"/>
              </w:rPr>
              <w:t xml:space="preserve"> оксиды и </w:t>
            </w:r>
            <w:proofErr w:type="spellStart"/>
            <w:r w:rsidRPr="008A2F19">
              <w:rPr>
                <w:sz w:val="24"/>
                <w:szCs w:val="24"/>
              </w:rPr>
              <w:t>гидроксиды</w:t>
            </w:r>
            <w:proofErr w:type="spellEnd"/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Периодический закон и Периодическая система химических элементов Д.И.Менделеева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Химическая организация природы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Химические реакции. Классификация химических реакций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Тепловой эффект химической реакции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Скорость химической реакции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Факторы, влияющие на скорость химической реакции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Катализаторы и катализ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Обобщение и систематизация знаний по теме «Общая характеристика элементов и химических реакций»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Контрольная работа №1 по теме «Общая характеристика элементов и химических реакций»</w:t>
            </w:r>
          </w:p>
        </w:tc>
        <w:tc>
          <w:tcPr>
            <w:tcW w:w="1524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6B133C" w:rsidRPr="008A2F19" w:rsidTr="00986463">
        <w:tc>
          <w:tcPr>
            <w:tcW w:w="10543" w:type="dxa"/>
            <w:gridSpan w:val="3"/>
          </w:tcPr>
          <w:p w:rsidR="006B133C" w:rsidRPr="008A2F19" w:rsidRDefault="006B133C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ГЛАВА ВТОРАЯ. </w:t>
            </w:r>
            <w:r w:rsidRPr="008A2F19">
              <w:rPr>
                <w:rFonts w:ascii="Times New Roman" w:hAnsi="Times New Roman" w:cs="Times New Roman"/>
                <w:b/>
                <w:sz w:val="24"/>
                <w:szCs w:val="24"/>
              </w:rPr>
              <w:t>Металлы (18ч.)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B133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Век медный, бронзовый, железный. Положение металлов в Периодической системе Д.И.Менделеева и строение их атомов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Физические свойства металлов. Сплавы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металлов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16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Получение металлов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17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Коррозия металлов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18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Щелочные металлы. Общая характеристика элементов главной подгруппы </w:t>
            </w:r>
            <w:r w:rsidRPr="008A2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19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 щелочных металлов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20</w:t>
            </w:r>
          </w:p>
        </w:tc>
        <w:tc>
          <w:tcPr>
            <w:tcW w:w="8080" w:type="dxa"/>
          </w:tcPr>
          <w:p w:rsidR="00FD0ED5" w:rsidRPr="008A2F19" w:rsidRDefault="004843E8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Бериллий, магний и щёлочноземельные металлы. Общая характеристика элементов главной подгруппы </w:t>
            </w:r>
            <w:r w:rsidRPr="008A2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 группы</w:t>
            </w:r>
          </w:p>
        </w:tc>
        <w:tc>
          <w:tcPr>
            <w:tcW w:w="1524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843E8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21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щелочноземельных металлов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22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 xml:space="preserve">Алюминий. Его физические и химические свойства Р.к. </w:t>
            </w:r>
            <w:proofErr w:type="spellStart"/>
            <w:r w:rsidRPr="008A2F19">
              <w:rPr>
                <w:sz w:val="24"/>
                <w:szCs w:val="24"/>
              </w:rPr>
              <w:t>Североонежское</w:t>
            </w:r>
            <w:proofErr w:type="spellEnd"/>
            <w:r w:rsidRPr="008A2F19">
              <w:rPr>
                <w:sz w:val="24"/>
                <w:szCs w:val="24"/>
              </w:rPr>
              <w:t xml:space="preserve"> месторождение бокситов, оценка качества и запасов сырья. Промышленное освоение бокситов, экологические аспекты добычи и использования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23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алюминия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24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Железо. Его физические и химические свойства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25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железа. Генетические ряды железа (</w:t>
            </w:r>
            <w:r w:rsidRPr="008A2F19">
              <w:rPr>
                <w:sz w:val="24"/>
                <w:szCs w:val="24"/>
                <w:lang w:val="en-US"/>
              </w:rPr>
              <w:t>II</w:t>
            </w:r>
            <w:r w:rsidRPr="008A2F19">
              <w:rPr>
                <w:sz w:val="24"/>
                <w:szCs w:val="24"/>
              </w:rPr>
              <w:t>) и железа (</w:t>
            </w:r>
            <w:r w:rsidRPr="008A2F19">
              <w:rPr>
                <w:sz w:val="24"/>
                <w:szCs w:val="24"/>
                <w:lang w:val="en-US"/>
              </w:rPr>
              <w:t>III</w:t>
            </w:r>
            <w:r w:rsidRPr="008A2F19">
              <w:rPr>
                <w:sz w:val="24"/>
                <w:szCs w:val="24"/>
              </w:rPr>
              <w:t>)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26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Осуществление цепочки химических превращений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27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Обобщение и систематизация знаний по теме «Металлы»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28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Контрольная работа №2 по теме «Металлы»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29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Получение и свойства соединений металлов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30</w:t>
            </w:r>
          </w:p>
        </w:tc>
        <w:tc>
          <w:tcPr>
            <w:tcW w:w="8080" w:type="dxa"/>
          </w:tcPr>
          <w:p w:rsidR="00FD0ED5" w:rsidRPr="008A2F19" w:rsidRDefault="00890116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Экспериментальные задачи по распознаванию и получению соединений металлов</w:t>
            </w:r>
          </w:p>
        </w:tc>
        <w:tc>
          <w:tcPr>
            <w:tcW w:w="1524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890116" w:rsidRPr="008A2F19" w:rsidTr="005C3154">
        <w:tc>
          <w:tcPr>
            <w:tcW w:w="10543" w:type="dxa"/>
            <w:gridSpan w:val="3"/>
          </w:tcPr>
          <w:p w:rsidR="00890116" w:rsidRPr="008A2F19" w:rsidRDefault="00890116" w:rsidP="00E445A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ГЛАВА ТРЕТЬЯ. </w:t>
            </w:r>
            <w:r w:rsidRPr="008A2F19">
              <w:rPr>
                <w:rFonts w:ascii="Times New Roman" w:hAnsi="Times New Roman" w:cs="Times New Roman"/>
                <w:b/>
                <w:sz w:val="24"/>
                <w:szCs w:val="24"/>
              </w:rPr>
              <w:t>Неметаллы (28 ч.)</w:t>
            </w:r>
          </w:p>
          <w:p w:rsidR="00890116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890116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31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Неметаллы: атомы и простые вещества. Кислород, озон, воздух. Общая характеристика неметаллов. Неметаллы в природе и способы их получения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32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Общие химические свойства неметаллов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33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Водород. Его нахождение в природе, получение и свойства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34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Вода. Строение молекулы. Физические и химические свойства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35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Вода в жизни человека. Р.к. Запасы питьевой воды в Архангельской области. Связь между качеством питьевой воды в области и состоянием здоровья её жителей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36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Галогены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37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галогенов. Р.к. Поваренная соль (каменная соль и рассолы) в Архангельской области. История солеварения на Севере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38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Получение галогенов. Биологическое значение и применение галогенов и их соединений</w:t>
            </w:r>
          </w:p>
        </w:tc>
        <w:tc>
          <w:tcPr>
            <w:tcW w:w="1524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39</w:t>
            </w:r>
          </w:p>
        </w:tc>
        <w:tc>
          <w:tcPr>
            <w:tcW w:w="8080" w:type="dxa"/>
          </w:tcPr>
          <w:p w:rsidR="00FD0ED5" w:rsidRPr="008A2F19" w:rsidRDefault="004A3C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Кислород. Р.к. Значение озонового слоя для планеты Земля. Причины и последствия озоновых дыр, мероприятия по восст</w:t>
            </w:r>
            <w:r w:rsidR="007C2545" w:rsidRPr="008A2F19">
              <w:rPr>
                <w:sz w:val="24"/>
                <w:szCs w:val="24"/>
              </w:rPr>
              <w:t>ановлению озонового слоя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40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Сера. Её физические и химические свойства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41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серы. Р.к. Серосодержащие газы как химические загрязнители атмосферы Архангельской области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42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Серная кислота. Её  получение и свойства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43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Экспериментальные задачи по теме «Подгруппа кислорода»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44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Азот. Его свойства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45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Аммиак. Его свойства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Соли аммония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47</w:t>
            </w:r>
          </w:p>
        </w:tc>
        <w:tc>
          <w:tcPr>
            <w:tcW w:w="8080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Кислородные соединения азота. Р.к. Азотосодержащие вещества как химические загрязнители Архангельской области</w:t>
            </w:r>
          </w:p>
        </w:tc>
        <w:tc>
          <w:tcPr>
            <w:tcW w:w="1524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7C254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48</w:t>
            </w:r>
          </w:p>
        </w:tc>
        <w:tc>
          <w:tcPr>
            <w:tcW w:w="8080" w:type="dxa"/>
          </w:tcPr>
          <w:p w:rsidR="00FD0ED5" w:rsidRPr="008A2F19" w:rsidRDefault="00C45C7D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Фосфор. Его физические и химические свойства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49</w:t>
            </w:r>
          </w:p>
        </w:tc>
        <w:tc>
          <w:tcPr>
            <w:tcW w:w="8080" w:type="dxa"/>
          </w:tcPr>
          <w:p w:rsidR="00FD0ED5" w:rsidRPr="008A2F19" w:rsidRDefault="00C45C7D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Соединения фосфора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50</w:t>
            </w:r>
          </w:p>
        </w:tc>
        <w:tc>
          <w:tcPr>
            <w:tcW w:w="8080" w:type="dxa"/>
          </w:tcPr>
          <w:p w:rsidR="00FD0ED5" w:rsidRPr="008A2F19" w:rsidRDefault="00C45C7D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Углерод. Его физические и химические свойства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51</w:t>
            </w:r>
          </w:p>
        </w:tc>
        <w:tc>
          <w:tcPr>
            <w:tcW w:w="8080" w:type="dxa"/>
          </w:tcPr>
          <w:p w:rsidR="00FD0ED5" w:rsidRPr="008A2F19" w:rsidRDefault="00C45C7D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Кислородные соединения углерода. Оксиды углерода. Угольная кислота. Р.к</w:t>
            </w:r>
            <w:proofErr w:type="gramStart"/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арбонаты в природе Архангельской области, месторождения известняков и доломитов, их запасы, эксплуатация, применение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52</w:t>
            </w:r>
          </w:p>
        </w:tc>
        <w:tc>
          <w:tcPr>
            <w:tcW w:w="8080" w:type="dxa"/>
          </w:tcPr>
          <w:p w:rsidR="00FD0ED5" w:rsidRPr="008A2F19" w:rsidRDefault="00C45C7D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Соли угольной кислоты. Жёсткость воды и способы её устранения. Р.к</w:t>
            </w:r>
            <w:proofErr w:type="gramStart"/>
            <w:r w:rsidRPr="008A2F19">
              <w:rPr>
                <w:sz w:val="24"/>
                <w:szCs w:val="24"/>
              </w:rPr>
              <w:t>.Х</w:t>
            </w:r>
            <w:proofErr w:type="gramEnd"/>
            <w:r w:rsidRPr="008A2F19">
              <w:rPr>
                <w:sz w:val="24"/>
                <w:szCs w:val="24"/>
              </w:rPr>
              <w:t>арактеристика жёсткости природных вод Архангельской области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53</w:t>
            </w:r>
          </w:p>
        </w:tc>
        <w:tc>
          <w:tcPr>
            <w:tcW w:w="8080" w:type="dxa"/>
          </w:tcPr>
          <w:p w:rsidR="00FD0ED5" w:rsidRPr="008A2F19" w:rsidRDefault="00D23A51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Экспериментальные задачи по теме «Подгруппа азота и углерода»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54</w:t>
            </w:r>
          </w:p>
        </w:tc>
        <w:tc>
          <w:tcPr>
            <w:tcW w:w="8080" w:type="dxa"/>
          </w:tcPr>
          <w:p w:rsidR="00FD0ED5" w:rsidRPr="008A2F19" w:rsidRDefault="00D23A5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Кремний. Его физические и химические свойства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55</w:t>
            </w:r>
          </w:p>
        </w:tc>
        <w:tc>
          <w:tcPr>
            <w:tcW w:w="8080" w:type="dxa"/>
          </w:tcPr>
          <w:p w:rsidR="00FD0ED5" w:rsidRPr="008A2F19" w:rsidRDefault="00D23A51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Соединения кремния. Силикатная промышленность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56</w:t>
            </w:r>
          </w:p>
        </w:tc>
        <w:tc>
          <w:tcPr>
            <w:tcW w:w="8080" w:type="dxa"/>
          </w:tcPr>
          <w:p w:rsidR="00FD0ED5" w:rsidRPr="008A2F19" w:rsidRDefault="00C45C7D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Получение, собирание и распознавание газов</w:t>
            </w:r>
          </w:p>
        </w:tc>
        <w:tc>
          <w:tcPr>
            <w:tcW w:w="1524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57</w:t>
            </w:r>
          </w:p>
        </w:tc>
        <w:tc>
          <w:tcPr>
            <w:tcW w:w="8080" w:type="dxa"/>
          </w:tcPr>
          <w:p w:rsidR="00FD0ED5" w:rsidRPr="008A2F19" w:rsidRDefault="0093278C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Обобщение и систематизация знаний по теме «Неметаллы»</w:t>
            </w: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58</w:t>
            </w:r>
          </w:p>
        </w:tc>
        <w:tc>
          <w:tcPr>
            <w:tcW w:w="8080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Контрольная работа №3 по теме «Неметаллы»</w:t>
            </w: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6E6EA9" w:rsidRPr="008A2F19" w:rsidTr="009E4E0D">
        <w:tc>
          <w:tcPr>
            <w:tcW w:w="10543" w:type="dxa"/>
            <w:gridSpan w:val="3"/>
          </w:tcPr>
          <w:p w:rsidR="006E6EA9" w:rsidRPr="008A2F19" w:rsidRDefault="006E6EA9" w:rsidP="00E445A2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ГЛАВА ЧЕТВЁРТАЯ. </w:t>
            </w:r>
            <w:r w:rsidRPr="008A2F19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 по химии за курс основной школы. Подготовка к государственной итоговой аттестации (ОГЭ) (10ч.)</w:t>
            </w:r>
          </w:p>
          <w:p w:rsidR="006E6EA9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59</w:t>
            </w:r>
          </w:p>
        </w:tc>
        <w:tc>
          <w:tcPr>
            <w:tcW w:w="8080" w:type="dxa"/>
          </w:tcPr>
          <w:p w:rsidR="006E6EA9" w:rsidRPr="008A2F19" w:rsidRDefault="006E6EA9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система Д.И.Менделеева и строение атома. </w:t>
            </w:r>
            <w:proofErr w:type="spellStart"/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. Степень  окисления. Строение вещества</w:t>
            </w:r>
          </w:p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60</w:t>
            </w:r>
          </w:p>
        </w:tc>
        <w:tc>
          <w:tcPr>
            <w:tcW w:w="8080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Виды химических связей и типы кристаллических решеток</w:t>
            </w: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61</w:t>
            </w:r>
          </w:p>
        </w:tc>
        <w:tc>
          <w:tcPr>
            <w:tcW w:w="8080" w:type="dxa"/>
          </w:tcPr>
          <w:p w:rsidR="00FD0ED5" w:rsidRPr="008A2F19" w:rsidRDefault="006E6EA9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реакций. Скорость химической реакции</w:t>
            </w: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62</w:t>
            </w:r>
          </w:p>
        </w:tc>
        <w:tc>
          <w:tcPr>
            <w:tcW w:w="8080" w:type="dxa"/>
          </w:tcPr>
          <w:p w:rsidR="006E6EA9" w:rsidRPr="008A2F19" w:rsidRDefault="006E6EA9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Диссоциация электролитов в водных растворах. Ионные уравнения реакций. Окислительно-восстановительные реакции</w:t>
            </w:r>
          </w:p>
          <w:p w:rsidR="00FD0ED5" w:rsidRPr="008A2F19" w:rsidRDefault="00FD0ED5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63</w:t>
            </w:r>
          </w:p>
        </w:tc>
        <w:tc>
          <w:tcPr>
            <w:tcW w:w="8080" w:type="dxa"/>
          </w:tcPr>
          <w:p w:rsidR="00FD0ED5" w:rsidRPr="008A2F19" w:rsidRDefault="006E6EA9" w:rsidP="00E445A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F19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(в форме контрольной работы)</w:t>
            </w:r>
          </w:p>
        </w:tc>
        <w:tc>
          <w:tcPr>
            <w:tcW w:w="1524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6E6EA9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64</w:t>
            </w:r>
          </w:p>
        </w:tc>
        <w:tc>
          <w:tcPr>
            <w:tcW w:w="8080" w:type="dxa"/>
          </w:tcPr>
          <w:p w:rsidR="00FD0ED5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Неорганические вещества, их номенклатура и классификация</w:t>
            </w:r>
          </w:p>
        </w:tc>
        <w:tc>
          <w:tcPr>
            <w:tcW w:w="1524" w:type="dxa"/>
          </w:tcPr>
          <w:p w:rsidR="00FD0ED5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FD0ED5" w:rsidRPr="008A2F19" w:rsidTr="00FD0ED5">
        <w:tc>
          <w:tcPr>
            <w:tcW w:w="939" w:type="dxa"/>
          </w:tcPr>
          <w:p w:rsidR="00FD0ED5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65</w:t>
            </w:r>
          </w:p>
        </w:tc>
        <w:tc>
          <w:tcPr>
            <w:tcW w:w="8080" w:type="dxa"/>
          </w:tcPr>
          <w:p w:rsidR="00FD0ED5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Характерные химические свойства неорганических веществ</w:t>
            </w:r>
          </w:p>
        </w:tc>
        <w:tc>
          <w:tcPr>
            <w:tcW w:w="1524" w:type="dxa"/>
          </w:tcPr>
          <w:p w:rsidR="00FD0ED5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0B2A91" w:rsidRPr="008A2F19" w:rsidTr="00FD0ED5">
        <w:tc>
          <w:tcPr>
            <w:tcW w:w="939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66</w:t>
            </w:r>
          </w:p>
        </w:tc>
        <w:tc>
          <w:tcPr>
            <w:tcW w:w="8080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24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0B2A91" w:rsidRPr="008A2F19" w:rsidTr="00FD0ED5">
        <w:tc>
          <w:tcPr>
            <w:tcW w:w="939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67</w:t>
            </w:r>
          </w:p>
        </w:tc>
        <w:tc>
          <w:tcPr>
            <w:tcW w:w="8080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 xml:space="preserve">Решение </w:t>
            </w:r>
            <w:r w:rsidR="004F55FD" w:rsidRPr="008A2F19">
              <w:rPr>
                <w:sz w:val="24"/>
                <w:szCs w:val="24"/>
              </w:rPr>
              <w:t>задач</w:t>
            </w:r>
          </w:p>
        </w:tc>
        <w:tc>
          <w:tcPr>
            <w:tcW w:w="1524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  <w:tr w:rsidR="000B2A91" w:rsidRPr="008A2F19" w:rsidTr="00FD0ED5">
        <w:tc>
          <w:tcPr>
            <w:tcW w:w="939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68</w:t>
            </w:r>
          </w:p>
        </w:tc>
        <w:tc>
          <w:tcPr>
            <w:tcW w:w="8080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524" w:type="dxa"/>
          </w:tcPr>
          <w:p w:rsidR="000B2A91" w:rsidRPr="008A2F19" w:rsidRDefault="000B2A91" w:rsidP="00E445A2">
            <w:pPr>
              <w:pStyle w:val="2"/>
              <w:shd w:val="clear" w:color="auto" w:fill="auto"/>
              <w:tabs>
                <w:tab w:val="left" w:pos="150"/>
              </w:tabs>
              <w:spacing w:after="0" w:line="274" w:lineRule="exact"/>
              <w:ind w:right="-1" w:firstLine="0"/>
              <w:jc w:val="both"/>
              <w:rPr>
                <w:sz w:val="24"/>
                <w:szCs w:val="24"/>
              </w:rPr>
            </w:pPr>
            <w:r w:rsidRPr="008A2F19">
              <w:rPr>
                <w:sz w:val="24"/>
                <w:szCs w:val="24"/>
              </w:rPr>
              <w:t>1</w:t>
            </w:r>
          </w:p>
        </w:tc>
      </w:tr>
    </w:tbl>
    <w:p w:rsidR="00FD0ED5" w:rsidRPr="008A2F19" w:rsidRDefault="00FD0ED5" w:rsidP="008A2F19">
      <w:pPr>
        <w:pStyle w:val="2"/>
        <w:shd w:val="clear" w:color="auto" w:fill="auto"/>
        <w:tabs>
          <w:tab w:val="left" w:pos="150"/>
        </w:tabs>
        <w:spacing w:after="0" w:line="274" w:lineRule="exact"/>
        <w:ind w:right="-1" w:firstLine="567"/>
        <w:jc w:val="both"/>
        <w:rPr>
          <w:sz w:val="24"/>
          <w:szCs w:val="24"/>
        </w:rPr>
      </w:pPr>
    </w:p>
    <w:p w:rsidR="00E445A2" w:rsidRDefault="00E445A2" w:rsidP="00E445A2">
      <w:pPr>
        <w:spacing w:after="0" w:line="240" w:lineRule="auto"/>
        <w:ind w:left="120"/>
      </w:pPr>
      <w:bookmarkStart w:id="0" w:name="block-77934511"/>
      <w:r w:rsidRPr="00914110"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E445A2" w:rsidRDefault="00E445A2" w:rsidP="00E445A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445A2" w:rsidRDefault="00E445A2" w:rsidP="00E445A2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0"/>
        <w:gridCol w:w="7532"/>
      </w:tblGrid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основного общего образования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теме: «Вещество и химическая реакция»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электролитическая диссоциация, реакции ионного обмена, катализатор, химическое равновесие,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обратимые и необратимые реакции,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окислительновосстановительные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химической реакции</w:t>
            </w:r>
            <w:proofErr w:type="gramEnd"/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проводить расчёты по уравнению химической реакции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темам: «Неметаллы и их соединения» и «Металлы и их соединения»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катионы аммония, ионы изученных металлов, присутствующие в водных растворах неорганических веществ</w:t>
            </w:r>
            <w:proofErr w:type="gramEnd"/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теме: «Химия и окружающая среда»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532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  <w:proofErr w:type="gramEnd"/>
          </w:p>
        </w:tc>
      </w:tr>
    </w:tbl>
    <w:p w:rsidR="00E445A2" w:rsidRDefault="00E445A2" w:rsidP="00E445A2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1" w:name="block-77934512"/>
      <w:bookmarkEnd w:id="0"/>
    </w:p>
    <w:p w:rsidR="00E445A2" w:rsidRDefault="00E445A2" w:rsidP="00E445A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E445A2" w:rsidRDefault="00E445A2" w:rsidP="00E445A2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445A2" w:rsidRDefault="00E445A2" w:rsidP="00E445A2">
      <w:pPr>
        <w:spacing w:after="0" w:line="240" w:lineRule="auto"/>
        <w:ind w:left="120"/>
      </w:pPr>
    </w:p>
    <w:tbl>
      <w:tblPr>
        <w:tblW w:w="9623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3"/>
        <w:gridCol w:w="8430"/>
      </w:tblGrid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Вещество и химическая реакция. Повторение 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закон. Периодическая система химических элементов Д.И.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эндотермические реакции, термохимические уравнения. Понятие о скорости химической реакции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Теория электролитической диссоциации. Электролиты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. Катионы, анионы. Механизм диссоциации веществ с различными видами химической связи. Степень диссоциации. Сильные и слабые электролиты. Реакц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ии ио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Соляная кислота, химические свойства, получение, применение.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Действие хлора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хлороводорода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на организм человека. Важнейшие хлориды и их нахождение в природе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. Особенности строения атомов,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характерные степени окисления. Строение и физические свойства простых веществ – кислорода и серы.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Аллотропные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Применение. Соли серной кислоты, качественная реакция на сульфат-ион.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Фосфор,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аллотропные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А-группы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. Особенности строения атомов, характерные степени окисления. Углерод,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аллотропные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модификации, распространение в природе,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Адсорбция. Круговорот углерода в природе.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</w:t>
            </w:r>
            <w:proofErr w:type="spellStart"/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карбонат-ионы</w:t>
            </w:r>
            <w:proofErr w:type="spellEnd"/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>. Использование карбонатов в быту, медицине, промышленности и сельском хозяйстве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Химический эксперимент: изучение образцов неорганических веществ, свойств соляной кислоты; проведение качественных реакций на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хлорид-ионы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фосфат-ион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силикат-ионы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3"/>
                <w:sz w:val="24"/>
              </w:rPr>
              <w:t>Амфотерные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свойства оксида и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3"/>
                <w:sz w:val="24"/>
              </w:rPr>
              <w:t>гидроксида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алюминия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их состав, свойства и получение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);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наблюдение и описание процессов окрашивания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пламени ионами натрия, калия и кальция (возможно использование видеоматериалов); исследование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свойств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алюминия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гидроксида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цинка; решение экспериментальных задач по теме «Важнейшие металлы и их соединения»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hd w:val="clear" w:color="auto" w:fill="FFFFFF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окружающая среда </w:t>
            </w:r>
          </w:p>
        </w:tc>
      </w:tr>
      <w:tr w:rsidR="00E445A2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E445A2" w:rsidRPr="00914110" w:rsidTr="00E445A2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430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hd w:val="clear" w:color="auto" w:fill="FFFFFF"/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E445A2" w:rsidRPr="00914110" w:rsidRDefault="00E445A2" w:rsidP="00E445A2">
      <w:pPr>
        <w:spacing w:after="0" w:line="240" w:lineRule="auto"/>
        <w:ind w:left="120"/>
      </w:pPr>
    </w:p>
    <w:p w:rsidR="00E445A2" w:rsidRPr="00914110" w:rsidRDefault="00E445A2" w:rsidP="00E445A2">
      <w:pPr>
        <w:spacing w:after="0" w:line="240" w:lineRule="auto"/>
        <w:ind w:left="120"/>
      </w:pPr>
      <w:bookmarkStart w:id="2" w:name="block-77934513"/>
      <w:bookmarkEnd w:id="1"/>
      <w:r w:rsidRPr="00914110">
        <w:rPr>
          <w:rFonts w:ascii="Times New Roman" w:hAnsi="Times New Roman"/>
          <w:b/>
          <w:color w:val="000000"/>
          <w:sz w:val="28"/>
        </w:rPr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E445A2" w:rsidRPr="00914110" w:rsidRDefault="00E445A2" w:rsidP="00E445A2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0"/>
        <w:gridCol w:w="7506"/>
      </w:tblGrid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</w:pPr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 w:rsidRPr="00914110"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  <w:proofErr w:type="gramEnd"/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</w:t>
            </w:r>
            <w:proofErr w:type="gram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о-</w:t>
            </w:r>
            <w:proofErr w:type="gram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эндотермические реакции, раствор, массовая доля химического элемента в соединении, массовая доля и </w:t>
            </w:r>
            <w:proofErr w:type="gram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процентная концентрация вещества в растворе, ядро атома, электронный слой атома, атомная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орбиталь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радиус атома, валентность, степень </w:t>
            </w:r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окисления, химическая связь,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неэлектролит</w:t>
            </w:r>
            <w:proofErr w:type="spell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>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</w:t>
            </w:r>
            <w:proofErr w:type="gramEnd"/>
            <w:r w:rsidRPr="00914110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реакции, скорость химической реакции, катализатор, ПДК, коррозия металлов, сплавы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Владение основами химической грамотности, включающей:</w:t>
            </w:r>
            <w:r w:rsidRPr="00914110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  <w:proofErr w:type="gramEnd"/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тривиальной)</w:t>
            </w:r>
            <w:r w:rsidRPr="0091411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валентность и степень окисления химических элементов, заряд иона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характер среды в водных растворах веществ (кислот, оснований) 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характеризовать физические и химические свойства:</w:t>
            </w:r>
            <w:r w:rsidRPr="0091411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  <w:proofErr w:type="gramEnd"/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сложных веществ, в том числе их водных растворов (вода, аммиак,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сероводород, оксиды и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>), сернистая, серная, азотистая, азотная, фосфорная, угольная, кремниевая кислота и их соли)</w:t>
            </w:r>
            <w:proofErr w:type="gramEnd"/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Умение составлять молекулярные и ионные уравнения реакций, в том числе</w:t>
            </w:r>
            <w:r w:rsidRPr="00914110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подтверждающих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генетическую взаимосвязь между ними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массовую долю вещества в растворе,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количество вещества и его массу, объем газов 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изучение и описание физических свойств веществ; ознакомление с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физическими и химическими явлениями; опыты, иллюстрирующие признаки протекания химических реакций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способов разделения смесей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получение нерастворимых оснований; вытеснение одного металла другим из раствора соли; исследование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свойств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 алюминия и цинка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</w:t>
            </w:r>
            <w:proofErr w:type="gramStart"/>
            <w:r w:rsidRPr="00914110"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силикат-анионы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914110">
              <w:rPr>
                <w:rFonts w:ascii="Times New Roman" w:hAnsi="Times New Roman"/>
                <w:color w:val="000000"/>
                <w:sz w:val="24"/>
              </w:rPr>
              <w:t>гидроксид-ионы</w:t>
            </w:r>
            <w:proofErr w:type="spellEnd"/>
            <w:r w:rsidRPr="00914110">
              <w:rPr>
                <w:rFonts w:ascii="Times New Roman" w:hAnsi="Times New Roman"/>
                <w:color w:val="000000"/>
                <w:sz w:val="24"/>
              </w:rPr>
              <w:t>, катионы аммония, магния, кальция, алюминия, железа (2+) и железа (3+), меди (2+), цинка</w:t>
            </w:r>
          </w:p>
        </w:tc>
      </w:tr>
      <w:tr w:rsidR="00E445A2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E445A2" w:rsidRPr="00914110" w:rsidTr="00E445A2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E445A2" w:rsidRDefault="00E445A2" w:rsidP="00E445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7506" w:type="dxa"/>
            <w:tcMar>
              <w:top w:w="50" w:type="dxa"/>
              <w:left w:w="100" w:type="dxa"/>
            </w:tcMar>
            <w:vAlign w:val="center"/>
          </w:tcPr>
          <w:p w:rsidR="00E445A2" w:rsidRPr="00914110" w:rsidRDefault="00E445A2" w:rsidP="00E445A2">
            <w:pPr>
              <w:spacing w:after="0" w:line="240" w:lineRule="auto"/>
              <w:jc w:val="both"/>
            </w:pPr>
            <w:r w:rsidRPr="00914110">
              <w:rPr>
                <w:rFonts w:ascii="Times New Roman" w:hAnsi="Times New Roman"/>
                <w:color w:val="000000"/>
                <w:sz w:val="24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E445A2" w:rsidRPr="00914110" w:rsidRDefault="00E445A2" w:rsidP="00E445A2">
      <w:pPr>
        <w:spacing w:after="0" w:line="240" w:lineRule="auto"/>
        <w:ind w:left="120"/>
      </w:pPr>
    </w:p>
    <w:bookmarkEnd w:id="2"/>
    <w:p w:rsidR="00E445A2" w:rsidRPr="00914110" w:rsidRDefault="00E445A2" w:rsidP="00E445A2">
      <w:pPr>
        <w:spacing w:after="0" w:line="240" w:lineRule="auto"/>
        <w:ind w:left="120"/>
      </w:pPr>
      <w:r w:rsidRPr="00914110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ОСНОВНОМ ГОСУДАРСТВЕННОМ ЭКЗАМЕНЕ ПО ХИМИИ</w:t>
      </w:r>
    </w:p>
    <w:p w:rsidR="00E445A2" w:rsidRPr="00914110" w:rsidRDefault="00E445A2" w:rsidP="00E445A2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5"/>
        <w:gridCol w:w="8585"/>
      </w:tblGrid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химические понятия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Чистые вещества и смеси. Способы разделения смесей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Химическая формула. Валентность атомов химических элементов. Степень окисления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и химические явления. Химическая реакция и её признаки. Закон сохранения массы веществ. Химические уравнения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электроотрицательности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вещества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химических элементов. Ионная связь. Металлическая связь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Классификация и номенклатура неорганических соединений: оксидов (солеобразующие: основные, кислотные,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амфотерные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несолеобразующие; оснований (щёлочи и нерастворимые основания); кислот (кислородсодержащие и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бескислородные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одноосновные и многоосновные); солей (средних и кислых)</w:t>
            </w:r>
            <w:proofErr w:type="gramEnd"/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  <w:proofErr w:type="gramEnd"/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и химические свойства простых веществ-металлов: лития, натрия, калия, магния и кальция, алюминия, железа. Электрохимический ряд напряжений металлов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хлороводорода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сероводорода, аммиака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и химические свойства оксидов неметаллов: серы (IV, VI), азота(II, IV, V), фосфора(III, V), углерода(II, IV), кремния(IV). Получение оксидов неметаллов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Химические свойства оксидов: металлов IA–IIIA групп, цинка, меди(II) и железа(II, III).</w:t>
            </w: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Получение оксидов металлов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Химические свойства оснований и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амфотерных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гидроксидов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примере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гидроксидов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алюминия, железа, цинка). Получение оснований и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амфотерных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гидроксидов</w:t>
            </w:r>
            <w:proofErr w:type="spellEnd"/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химические свойства кислот: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хлороводородной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сероводородной, сернистой, серной, азотной, фосфорной, кремниевой, угольной.</w:t>
            </w:r>
            <w:proofErr w:type="gram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Особые химические свойства концентрированной серной и азотной кислот. Получение кислот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химические свойства средних солей. Получение солей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аммиака, серной и азотной кислот в промышленности. Общие </w:t>
            </w: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способы получения металлов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Генетическая связь между классами неорганических соединений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реакции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Тепловой эффект химической реакции, термохимические уравнения. Экз</w:t>
            </w:r>
            <w:proofErr w:type="gram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эндотермические реакции. Термохимические уравнения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Окислительновосстановительные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реакции. Окислители и восстановители. Процессы окисления и восстановления. Электронный баланс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окислительновосстановительной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реакции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Сильные и слабые электролиты. Степень диссоциации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</w:t>
            </w:r>
            <w:proofErr w:type="gramStart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ио</w:t>
            </w:r>
            <w:proofErr w:type="gramEnd"/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и окружающая среда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 и материалы в повседневной жизни человека. Безопасное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Расчёты: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формулам химических соединений</w:t>
            </w:r>
          </w:p>
        </w:tc>
      </w:tr>
      <w:tr w:rsidR="00E445A2" w:rsidRPr="00914110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массы (массовой) доли растворённого вещества в растворе</w:t>
            </w:r>
          </w:p>
        </w:tc>
      </w:tr>
      <w:tr w:rsidR="00E445A2" w:rsidTr="00970CA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E445A2" w:rsidRPr="00E445A2" w:rsidRDefault="00E445A2" w:rsidP="00E44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химическим уравнениям</w:t>
            </w:r>
          </w:p>
        </w:tc>
      </w:tr>
    </w:tbl>
    <w:p w:rsidR="00E27183" w:rsidRPr="008A2F19" w:rsidRDefault="00E27183" w:rsidP="008A2F19">
      <w:pPr>
        <w:pStyle w:val="2"/>
        <w:shd w:val="clear" w:color="auto" w:fill="auto"/>
        <w:tabs>
          <w:tab w:val="left" w:pos="150"/>
        </w:tabs>
        <w:spacing w:after="0" w:line="274" w:lineRule="exact"/>
        <w:ind w:right="-1" w:firstLine="567"/>
        <w:jc w:val="both"/>
        <w:rPr>
          <w:sz w:val="24"/>
          <w:szCs w:val="24"/>
        </w:rPr>
      </w:pPr>
    </w:p>
    <w:p w:rsidR="00380460" w:rsidRPr="008A2F19" w:rsidRDefault="00380460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77E" w:rsidRPr="008A2F19" w:rsidRDefault="00E4777E" w:rsidP="008A2F19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4777E" w:rsidRPr="008A2F19" w:rsidSect="008A2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3B9C"/>
    <w:multiLevelType w:val="multilevel"/>
    <w:tmpl w:val="175ED2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AE6198"/>
    <w:multiLevelType w:val="multilevel"/>
    <w:tmpl w:val="9078B2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2F6D"/>
    <w:rsid w:val="00037448"/>
    <w:rsid w:val="00075FCA"/>
    <w:rsid w:val="00077F44"/>
    <w:rsid w:val="000B0A15"/>
    <w:rsid w:val="000B2A91"/>
    <w:rsid w:val="000E5C74"/>
    <w:rsid w:val="001C58B0"/>
    <w:rsid w:val="001F3B92"/>
    <w:rsid w:val="00380460"/>
    <w:rsid w:val="004843E8"/>
    <w:rsid w:val="004A3C51"/>
    <w:rsid w:val="004B3DB9"/>
    <w:rsid w:val="004F55FD"/>
    <w:rsid w:val="00514CDC"/>
    <w:rsid w:val="00526C25"/>
    <w:rsid w:val="00546822"/>
    <w:rsid w:val="00577274"/>
    <w:rsid w:val="005C7AAB"/>
    <w:rsid w:val="00612C94"/>
    <w:rsid w:val="00632330"/>
    <w:rsid w:val="006B133C"/>
    <w:rsid w:val="006E6EA9"/>
    <w:rsid w:val="00714CD2"/>
    <w:rsid w:val="00737FB7"/>
    <w:rsid w:val="007C2545"/>
    <w:rsid w:val="007D0D38"/>
    <w:rsid w:val="00890116"/>
    <w:rsid w:val="008A2F19"/>
    <w:rsid w:val="0093278C"/>
    <w:rsid w:val="00947A2F"/>
    <w:rsid w:val="009A2F6D"/>
    <w:rsid w:val="009F62BB"/>
    <w:rsid w:val="00A94CF8"/>
    <w:rsid w:val="00A97DD5"/>
    <w:rsid w:val="00AA63EE"/>
    <w:rsid w:val="00AD38DB"/>
    <w:rsid w:val="00B14E7B"/>
    <w:rsid w:val="00B20143"/>
    <w:rsid w:val="00BC7A4D"/>
    <w:rsid w:val="00C322ED"/>
    <w:rsid w:val="00C45C7D"/>
    <w:rsid w:val="00CD4F5F"/>
    <w:rsid w:val="00CE4D61"/>
    <w:rsid w:val="00D23A51"/>
    <w:rsid w:val="00D31D29"/>
    <w:rsid w:val="00D56C1F"/>
    <w:rsid w:val="00D635D8"/>
    <w:rsid w:val="00DD3AF2"/>
    <w:rsid w:val="00E27183"/>
    <w:rsid w:val="00E445A2"/>
    <w:rsid w:val="00E4777E"/>
    <w:rsid w:val="00FD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4777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4777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4777E"/>
    <w:rPr>
      <w:rFonts w:eastAsiaTheme="minorHAnsi"/>
      <w:sz w:val="20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47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777E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"/>
    <w:rsid w:val="00E2718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link w:val="10"/>
    <w:rsid w:val="00E271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E27183"/>
    <w:pPr>
      <w:widowControl w:val="0"/>
      <w:shd w:val="clear" w:color="auto" w:fill="FFFFFF"/>
      <w:spacing w:after="1320" w:line="394" w:lineRule="exact"/>
      <w:ind w:hanging="34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27183"/>
    <w:pPr>
      <w:widowControl w:val="0"/>
      <w:shd w:val="clear" w:color="auto" w:fill="FFFFFF"/>
      <w:spacing w:before="480" w:after="360" w:line="0" w:lineRule="atLeast"/>
      <w:outlineLvl w:val="0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E27183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D31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FD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636" TargetMode="External"/><Relationship Id="rId13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a636" TargetMode="External"/><Relationship Id="rId12" Type="http://schemas.openxmlformats.org/officeDocument/2006/relationships/hyperlink" Target="https://m.edsoo.ru/7f41a63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636" TargetMode="External"/><Relationship Id="rId11" Type="http://schemas.openxmlformats.org/officeDocument/2006/relationships/hyperlink" Target="https://m.edsoo.ru/7f41a636" TargetMode="External"/><Relationship Id="rId5" Type="http://schemas.openxmlformats.org/officeDocument/2006/relationships/hyperlink" Target="https://m.edsoo.ru/7f41a636" TargetMode="External"/><Relationship Id="rId15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20</Pages>
  <Words>7759</Words>
  <Characters>44228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24</cp:revision>
  <dcterms:created xsi:type="dcterms:W3CDTF">2021-05-24T12:28:00Z</dcterms:created>
  <dcterms:modified xsi:type="dcterms:W3CDTF">2025-10-26T19:16:00Z</dcterms:modified>
</cp:coreProperties>
</file>